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A358" w14:textId="77777777" w:rsidR="003800F7" w:rsidRDefault="003E59C5" w:rsidP="003800F7">
      <w:pPr>
        <w:shd w:val="clear" w:color="auto" w:fill="F5F5F5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bg-BG"/>
        </w:rPr>
        <w:t>Изискуеми документи по ЗМИП</w:t>
      </w:r>
    </w:p>
    <w:p w14:paraId="13C4459B" w14:textId="77777777" w:rsidR="003E59C5" w:rsidRPr="003800F7" w:rsidRDefault="003E59C5" w:rsidP="00202E50">
      <w:pPr>
        <w:shd w:val="clear" w:color="auto" w:fill="F5F5F5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Любезно искаме да Ви уведомим, че в качеството си на посредник при осъществяване на сделки с недвижими имоти, АГЕНЦИЯТА, </w:t>
      </w:r>
      <w:r w:rsidR="003800F7" w:rsidRPr="00493A30">
        <w:rPr>
          <w:rFonts w:ascii="Times New Roman" w:eastAsia="Times New Roman" w:hAnsi="Times New Roman" w:cs="Times New Roman"/>
          <w:b/>
          <w:sz w:val="20"/>
          <w:szCs w:val="20"/>
        </w:rPr>
        <w:t>„Сандер Корект“ ЕООД, ЕИК 175207754</w:t>
      </w:r>
      <w:r w:rsidR="003800F7" w:rsidRPr="00493A30">
        <w:rPr>
          <w:rFonts w:ascii="Times New Roman" w:eastAsia="Times New Roman" w:hAnsi="Times New Roman" w:cs="Times New Roman"/>
          <w:sz w:val="20"/>
          <w:szCs w:val="20"/>
        </w:rPr>
        <w:t xml:space="preserve">, със седалище адрес:  гр. София, р-н Лозенец, бул. „Джеймс Баучер“, 75, ет. 4, ап.8, представлявано от </w:t>
      </w:r>
      <w:r w:rsidR="003800F7" w:rsidRPr="00493A30">
        <w:rPr>
          <w:rFonts w:ascii="Times New Roman" w:hAnsi="Times New Roman" w:cs="Times New Roman"/>
          <w:b/>
          <w:sz w:val="20"/>
          <w:szCs w:val="20"/>
        </w:rPr>
        <w:t>РУМЯНА ИВАНОВА АЛЕКСАНДРОВА,</w:t>
      </w:r>
      <w:r w:rsidR="003800F7" w:rsidRPr="00493A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се явява задължено лице по чл. 4, т. 18 от Закона за мерките срещу изпирането на пари (ЗМИП) и чл. 9, ал. 2 от Закона за мерките срещу финансиране на тероризма (ЗМФТ).Съгласно цитираните закони преди сключването на Договор за посредничество при покупка-продажба на недвижим/и имот/и, Споразумение за гаранционен депозит и други документи, както и при сделки за отдаване под наем на недвижим/и имот/и, при които месечният наем възлиза на или надвишава 10 000 евро или тяхната равностойност в различна валута, сме длъжни да извършим комплексна проверка, включваща идентифициране на клиентите като за целта ще изискваме от Вас следните документи:</w:t>
      </w:r>
    </w:p>
    <w:p w14:paraId="6BAF0E98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• Копие на документ за самоличност /лична карта - за български физически лица или паспорт - за чуждестранни физически лица; при наличие на документ, удостоверяващ пребиваването на чужди граждани на територията на Република България се снема копие и на същия/</w:t>
      </w:r>
    </w:p>
    <w:p w14:paraId="35CFBB68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• Копие на документ за самоличност на законен представител/и и на действителен/и собственик/ци (за юридическо лице)</w:t>
      </w:r>
    </w:p>
    <w:p w14:paraId="7D5544B1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• Копия на пълномощно, на документ за самоличност на пълномощника, при наличие на упълномощено лице, което да Ви представлява.</w:t>
      </w:r>
    </w:p>
    <w:p w14:paraId="4B39382E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• Декларация по чл. 42, ал. 2, т. 2 от ЗМИП за видна политическа личност, с която декларирате, че не попадате в категориите по чл. 36, ал. 2, чл. 36, ал. 5, както и че през последните 12 месеца не сте попадали в някоя от тези категории или респективно попадате в някоя от изброените категории. Декларацията се попълва от клиент физическо лице, от физически лица в качеството им на представляващи и действителни собственици на капитала на юридическо лице.</w:t>
      </w:r>
    </w:p>
    <w:p w14:paraId="6D2D1C8B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• Декларация по чл. 59, ал. 1, т. 3 от ЗМИП за действителен собственик на капитала на юридическо лице. Тази декларация се попълва в случай, че клиента юридическо лице не е подал декларация по чл. 63, ал. 4 в Търговския регистър към Агенция по вписванията или ако действителните собственици не са вписани като съдружници или еднолични собственици на капитала на дружеството.</w:t>
      </w:r>
    </w:p>
    <w:p w14:paraId="76ACE68C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• Декларация по чл. 66, ал. 2 от ЗМИП за произход на средствата при закупуване на недвижим имот, както и при наемане на недвижим имот на стойност на месечния наем на или над 10 000 евро, която се попълва от физически и от юридически лица при спазване на съответните изисквания на закона за пълно, точно и ясно посочване на паричните средства, които ще бъдат използвани за покупка/наем на имота.</w:t>
      </w:r>
    </w:p>
    <w:p w14:paraId="621571FB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• Информационен въпросник за клиент юридическо или физическо лице.</w:t>
      </w:r>
    </w:p>
    <w:p w14:paraId="6BC2A464" w14:textId="3739B3A5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Предоставените от вас документи, респективно копия на същите ще бъдат съхранявани надлежно и ще бъдат използвани единствено при извършване на проверки от компетентните държавни органи в лицето на Дирекция „Финансово разузнаване“ на Държавна агенция „Национална сигурност“. Поради което, обработването на личните данни за целите на превенцията на изпирането на пари и финансирането на тероризма се смята за въпрос от обществен интерес съгласно Регламент (ЕС) 2016/679 и не може да бъде ограничено от изискванията на чл. 12 - 22 и чл. 34 от същия регламент (чл.83, ал. 2 ЗМИП). Можете да сте спокойни за сигурността на вашите лични данни, защото АГЕНЦИЯТА обработва вашите лични данни спазвайки всички изисквания на Закона за защита на личните данни и GDPR.</w:t>
      </w:r>
    </w:p>
    <w:p w14:paraId="252973FC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Съгласно чл. 4 от ЗМИП всички задължени лица (в т.ч. финансови институции, агенции за недвижими имоти, нотариуси, и други) са длъжни да идентифицират клиентите си чрез представяне на официален документ за самоличност и снемане на копие от него (чл. 53, ал. 1 от ЗМИП). Като идентификацията на лицата включва клиенти физически лица, законните представители и действителните собственици на търговските дружества. За юридическите лица, регистрирани по българския търговски закон се събират публично достъпни документи като актуална справка за общия статус на дружеството, актуален устав, дружествен договор и т.н., както и актуална справка на действителните собственици на капитала и представляващите дружеството. Съответните справки и документи се архивират и също се съхраняват за целите на посочените закони.При сключване на Посреднически договор за покупко-продажба или </w:t>
      </w: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lastRenderedPageBreak/>
        <w:t>Споразумение за гаранционен депозит чрез електронно изявление, електронен подпис или чрез друга форма без присъствието на клиента освен посочените документи е възможно да се изискват и допълнителни такива с оглед спазване на законовите разпоредби.</w:t>
      </w:r>
    </w:p>
    <w:p w14:paraId="42535480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При възникнали въпроси от ваша страна не се колебайте да се свържете с нас!</w:t>
      </w:r>
    </w:p>
    <w:p w14:paraId="11DD970F" w14:textId="77777777" w:rsidR="00505CA4" w:rsidRPr="003E59C5" w:rsidRDefault="00505CA4">
      <w:pPr>
        <w:rPr>
          <w:rFonts w:ascii="Times New Roman" w:hAnsi="Times New Roman" w:cs="Times New Roman"/>
          <w:sz w:val="20"/>
          <w:szCs w:val="20"/>
        </w:rPr>
      </w:pPr>
    </w:p>
    <w:sectPr w:rsidR="00505CA4" w:rsidRPr="003E59C5" w:rsidSect="00505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9C5"/>
    <w:rsid w:val="00202E50"/>
    <w:rsid w:val="003800F7"/>
    <w:rsid w:val="003E59C5"/>
    <w:rsid w:val="00505CA4"/>
    <w:rsid w:val="00510830"/>
    <w:rsid w:val="0084020D"/>
    <w:rsid w:val="00B3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1E8B"/>
  <w15:docId w15:val="{3F408307-F405-459A-9673-286C0AD6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CA4"/>
  </w:style>
  <w:style w:type="paragraph" w:styleId="1">
    <w:name w:val="heading 1"/>
    <w:basedOn w:val="a"/>
    <w:link w:val="10"/>
    <w:uiPriority w:val="9"/>
    <w:qFormat/>
    <w:rsid w:val="003E5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E59C5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customStyle="1" w:styleId="text-center">
    <w:name w:val="text-center"/>
    <w:basedOn w:val="a"/>
    <w:rsid w:val="003E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3E5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702</Words>
  <Characters>4004</Characters>
  <Application>Microsoft Office Word</Application>
  <DocSecurity>0</DocSecurity>
  <Lines>33</Lines>
  <Paragraphs>9</Paragraphs>
  <ScaleCrop>false</ScaleCrop>
  <Company>Grizli777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</dc:creator>
  <cp:lastModifiedBy>Йоан К. Александров</cp:lastModifiedBy>
  <cp:revision>4</cp:revision>
  <dcterms:created xsi:type="dcterms:W3CDTF">2024-01-21T09:26:00Z</dcterms:created>
  <dcterms:modified xsi:type="dcterms:W3CDTF">2026-01-07T23:15:00Z</dcterms:modified>
</cp:coreProperties>
</file>